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9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7"/>
        <w:gridCol w:w="3659"/>
        <w:gridCol w:w="1831"/>
        <w:gridCol w:w="2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公司名称</w:t>
            </w:r>
          </w:p>
        </w:tc>
        <w:tc>
          <w:tcPr>
            <w:tcW w:w="36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广东</w:t>
            </w:r>
            <w:r>
              <w:rPr>
                <w:rFonts w:hint="eastAsia"/>
                <w:sz w:val="24"/>
                <w:lang w:val="en-US" w:eastAsia="zh-CN"/>
              </w:rPr>
              <w:t>XXX</w:t>
            </w:r>
            <w:r>
              <w:rPr>
                <w:rFonts w:hint="eastAsia"/>
                <w:sz w:val="24"/>
              </w:rPr>
              <w:t>科技有限公司</w:t>
            </w:r>
          </w:p>
        </w:tc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文件编号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XCE-HR202203005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6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版本</w:t>
            </w:r>
            <w:r>
              <w:rPr>
                <w:b/>
                <w:sz w:val="28"/>
                <w:szCs w:val="28"/>
              </w:rPr>
              <w:t>/</w:t>
            </w:r>
            <w:r>
              <w:rPr>
                <w:rFonts w:hint="eastAsia"/>
                <w:b/>
                <w:sz w:val="28"/>
                <w:szCs w:val="28"/>
              </w:rPr>
              <w:t>版次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文件名称</w:t>
            </w:r>
          </w:p>
        </w:tc>
        <w:tc>
          <w:tcPr>
            <w:tcW w:w="3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员工福利管理制度</w:t>
            </w:r>
          </w:p>
        </w:tc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页次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修订日期</w:t>
            </w:r>
          </w:p>
        </w:tc>
        <w:tc>
          <w:tcPr>
            <w:tcW w:w="3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2022年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修订者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生效日期</w:t>
            </w:r>
          </w:p>
        </w:tc>
        <w:tc>
          <w:tcPr>
            <w:tcW w:w="3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2022年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审批者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99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spacing w:before="156" w:line="440" w:lineRule="exact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一、</w:t>
            </w:r>
            <w:r>
              <w:rPr>
                <w:rFonts w:ascii="宋体" w:hAnsi="宋体" w:cs="宋体"/>
                <w:b/>
                <w:kern w:val="0"/>
                <w:sz w:val="24"/>
              </w:rPr>
              <w:t>目的</w:t>
            </w:r>
          </w:p>
          <w:p>
            <w:pPr>
              <w:widowControl/>
              <w:spacing w:before="156"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增强公司员工归属感，提高员工</w:t>
            </w:r>
            <w:r>
              <w:rPr>
                <w:rFonts w:hint="eastAsia" w:ascii="宋体" w:hAnsi="宋体" w:cs="宋体"/>
                <w:kern w:val="0"/>
                <w:sz w:val="24"/>
              </w:rPr>
              <w:t>对公司的</w:t>
            </w:r>
            <w:r>
              <w:rPr>
                <w:rFonts w:ascii="宋体" w:hAnsi="宋体" w:cs="宋体"/>
                <w:kern w:val="0"/>
                <w:sz w:val="24"/>
              </w:rPr>
              <w:t>满意度及认同度，特制定本制度。</w:t>
            </w:r>
          </w:p>
          <w:p>
            <w:pPr>
              <w:widowControl/>
              <w:spacing w:before="156" w:line="440" w:lineRule="exact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二、</w:t>
            </w:r>
            <w:r>
              <w:rPr>
                <w:rFonts w:ascii="宋体" w:hAnsi="宋体" w:cs="宋体"/>
                <w:b/>
                <w:kern w:val="0"/>
                <w:sz w:val="24"/>
              </w:rPr>
              <w:t>适用范围</w:t>
            </w:r>
          </w:p>
          <w:p>
            <w:pPr>
              <w:widowControl/>
              <w:spacing w:before="156"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适用于广东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XXX</w:t>
            </w:r>
            <w:r>
              <w:rPr>
                <w:rFonts w:hint="eastAsia" w:ascii="宋体" w:hAnsi="宋体" w:cs="宋体"/>
                <w:kern w:val="0"/>
                <w:sz w:val="24"/>
              </w:rPr>
              <w:t>有限公司员工</w:t>
            </w:r>
            <w:r>
              <w:rPr>
                <w:rFonts w:ascii="宋体" w:hAnsi="宋体" w:cs="宋体"/>
                <w:kern w:val="0"/>
                <w:sz w:val="24"/>
              </w:rPr>
              <w:t>福利管理。</w:t>
            </w:r>
          </w:p>
          <w:p>
            <w:pPr>
              <w:widowControl/>
              <w:spacing w:before="156" w:line="440" w:lineRule="exact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三、</w:t>
            </w:r>
            <w:r>
              <w:rPr>
                <w:rFonts w:ascii="宋体" w:hAnsi="宋体" w:cs="宋体"/>
                <w:b/>
                <w:kern w:val="0"/>
                <w:sz w:val="24"/>
              </w:rPr>
              <w:t>职责</w:t>
            </w:r>
          </w:p>
          <w:p>
            <w:pPr>
              <w:widowControl/>
              <w:spacing w:before="156"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3.1</w:t>
            </w:r>
            <w:r>
              <w:rPr>
                <w:rFonts w:hint="eastAsia" w:ascii="宋体" w:hAnsi="宋体" w:cs="宋体"/>
                <w:kern w:val="0"/>
                <w:sz w:val="24"/>
              </w:rPr>
              <w:t>人事行政</w:t>
            </w:r>
            <w:r>
              <w:rPr>
                <w:rFonts w:ascii="宋体" w:hAnsi="宋体" w:cs="宋体"/>
                <w:kern w:val="0"/>
                <w:sz w:val="24"/>
              </w:rPr>
              <w:t>部</w:t>
            </w:r>
            <w:r>
              <w:rPr>
                <w:rFonts w:hint="eastAsia" w:ascii="宋体" w:hAnsi="宋体" w:cs="宋体"/>
                <w:kern w:val="0"/>
                <w:sz w:val="24"/>
              </w:rPr>
              <w:t>:</w:t>
            </w:r>
          </w:p>
          <w:p>
            <w:pPr>
              <w:widowControl/>
              <w:spacing w:before="156"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◎</w:t>
            </w:r>
            <w:r>
              <w:rPr>
                <w:rFonts w:ascii="宋体" w:hAnsi="宋体" w:cs="宋体"/>
                <w:kern w:val="0"/>
                <w:sz w:val="24"/>
              </w:rPr>
              <w:t>负责本制度的编制</w:t>
            </w:r>
            <w:r>
              <w:rPr>
                <w:rFonts w:hint="eastAsia" w:ascii="宋体" w:hAnsi="宋体" w:cs="宋体"/>
                <w:kern w:val="0"/>
                <w:sz w:val="24"/>
              </w:rPr>
              <w:t>/</w:t>
            </w:r>
            <w:r>
              <w:rPr>
                <w:rFonts w:ascii="宋体" w:hAnsi="宋体" w:cs="宋体"/>
                <w:kern w:val="0"/>
                <w:sz w:val="24"/>
              </w:rPr>
              <w:t>报批及实施执行</w:t>
            </w:r>
            <w:r>
              <w:rPr>
                <w:rFonts w:hint="eastAsia" w:ascii="宋体" w:hAnsi="宋体" w:cs="宋体"/>
                <w:kern w:val="0"/>
                <w:sz w:val="24"/>
              </w:rPr>
              <w:t>；</w:t>
            </w:r>
          </w:p>
          <w:p>
            <w:pPr>
              <w:widowControl/>
              <w:spacing w:before="156"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◎负责员工福利预算报批、采购及发放；</w:t>
            </w:r>
          </w:p>
          <w:p>
            <w:pPr>
              <w:widowControl/>
              <w:spacing w:before="156"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3.</w:t>
            </w: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/>
                <w:kern w:val="0"/>
                <w:sz w:val="24"/>
              </w:rPr>
              <w:t>财务部</w:t>
            </w:r>
            <w:r>
              <w:rPr>
                <w:rFonts w:hint="eastAsia" w:ascii="宋体" w:hAnsi="宋体" w:cs="宋体"/>
                <w:kern w:val="0"/>
                <w:sz w:val="24"/>
              </w:rPr>
              <w:t>:</w:t>
            </w:r>
            <w:r>
              <w:rPr>
                <w:rFonts w:ascii="宋体" w:hAnsi="宋体" w:cs="Arial"/>
                <w:color w:val="222222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</w:rPr>
              <w:t>负责福利费用的预算合规审核及费用报销支付</w:t>
            </w:r>
            <w:r>
              <w:rPr>
                <w:rFonts w:hint="eastAsia" w:ascii="宋体" w:hAnsi="宋体" w:cs="宋体"/>
                <w:kern w:val="0"/>
                <w:sz w:val="24"/>
              </w:rPr>
              <w:t>。</w:t>
            </w:r>
          </w:p>
          <w:p>
            <w:pPr>
              <w:widowControl/>
              <w:spacing w:before="156" w:line="440" w:lineRule="exact"/>
              <w:jc w:val="left"/>
              <w:rPr>
                <w:rFonts w:ascii="宋体" w:hAnsi="宋体" w:cs="Arial"/>
                <w:color w:val="222222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3.3总裁:</w:t>
            </w:r>
            <w:r>
              <w:rPr>
                <w:rFonts w:ascii="宋体" w:hAnsi="宋体" w:cs="Arial"/>
                <w:color w:val="222222"/>
                <w:kern w:val="0"/>
                <w:sz w:val="24"/>
              </w:rPr>
              <w:t xml:space="preserve"> 负责员工福利预算的审批及费用报销的批准。</w:t>
            </w:r>
          </w:p>
          <w:p>
            <w:pPr>
              <w:widowControl/>
              <w:spacing w:before="156" w:line="440" w:lineRule="exact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四、</w:t>
            </w:r>
            <w:r>
              <w:rPr>
                <w:rFonts w:ascii="宋体" w:hAnsi="宋体" w:cs="宋体"/>
                <w:b/>
                <w:kern w:val="0"/>
                <w:sz w:val="24"/>
              </w:rPr>
              <w:t>定义</w:t>
            </w:r>
          </w:p>
          <w:p>
            <w:pPr>
              <w:widowControl/>
              <w:spacing w:before="156" w:line="440" w:lineRule="exact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4.1</w:t>
            </w:r>
            <w:r>
              <w:rPr>
                <w:rFonts w:ascii="宋体" w:hAnsi="宋体" w:cs="Arial"/>
                <w:color w:val="222222"/>
                <w:kern w:val="0"/>
                <w:sz w:val="24"/>
              </w:rPr>
              <w:t>法定福利</w:t>
            </w:r>
            <w:r>
              <w:rPr>
                <w:rFonts w:hint="eastAsia" w:ascii="宋体" w:hAnsi="宋体" w:cs="Arial"/>
                <w:color w:val="222222"/>
                <w:kern w:val="0"/>
                <w:sz w:val="24"/>
              </w:rPr>
              <w:t>：</w:t>
            </w:r>
            <w:r>
              <w:rPr>
                <w:rFonts w:ascii="宋体" w:hAnsi="宋体" w:cs="Arial"/>
                <w:color w:val="222222"/>
                <w:kern w:val="0"/>
                <w:sz w:val="24"/>
              </w:rPr>
              <w:t>指国家或地方政府规定的各项</w:t>
            </w:r>
            <w:r>
              <w:rPr>
                <w:rFonts w:hint="eastAsia" w:ascii="宋体" w:hAnsi="宋体" w:cs="Arial"/>
                <w:color w:val="222222"/>
                <w:kern w:val="0"/>
                <w:sz w:val="24"/>
              </w:rPr>
              <w:t>职工</w:t>
            </w:r>
            <w:r>
              <w:rPr>
                <w:rFonts w:ascii="宋体" w:hAnsi="宋体" w:cs="Arial"/>
                <w:color w:val="222222"/>
                <w:kern w:val="0"/>
                <w:sz w:val="24"/>
              </w:rPr>
              <w:t>福利。</w:t>
            </w:r>
          </w:p>
          <w:p>
            <w:pPr>
              <w:widowControl/>
              <w:spacing w:before="156" w:line="440" w:lineRule="exact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222222"/>
                <w:kern w:val="0"/>
                <w:sz w:val="24"/>
              </w:rPr>
              <w:t>4.2</w:t>
            </w:r>
            <w:r>
              <w:rPr>
                <w:rFonts w:ascii="宋体" w:hAnsi="宋体" w:cs="Arial"/>
                <w:color w:val="222222"/>
                <w:kern w:val="0"/>
                <w:sz w:val="24"/>
              </w:rPr>
              <w:t>统一福利</w:t>
            </w:r>
            <w:r>
              <w:rPr>
                <w:rFonts w:hint="eastAsia" w:ascii="宋体" w:hAnsi="宋体" w:cs="Arial"/>
                <w:color w:val="222222"/>
                <w:kern w:val="0"/>
                <w:sz w:val="24"/>
              </w:rPr>
              <w:t>：</w:t>
            </w:r>
            <w:r>
              <w:rPr>
                <w:rFonts w:ascii="宋体" w:hAnsi="宋体" w:cs="Arial"/>
                <w:color w:val="222222"/>
                <w:kern w:val="0"/>
                <w:sz w:val="24"/>
              </w:rPr>
              <w:t>指公司全员</w:t>
            </w:r>
            <w:r>
              <w:rPr>
                <w:rFonts w:hint="eastAsia" w:ascii="宋体" w:hAnsi="宋体" w:cs="Arial"/>
                <w:color w:val="222222"/>
                <w:kern w:val="0"/>
                <w:sz w:val="24"/>
              </w:rPr>
              <w:t>可</w:t>
            </w:r>
            <w:r>
              <w:rPr>
                <w:rFonts w:ascii="宋体" w:hAnsi="宋体" w:cs="Arial"/>
                <w:color w:val="222222"/>
                <w:kern w:val="0"/>
                <w:sz w:val="24"/>
              </w:rPr>
              <w:t>享受的共有福利。</w:t>
            </w:r>
          </w:p>
          <w:p>
            <w:pPr>
              <w:widowControl/>
              <w:spacing w:before="156" w:line="440" w:lineRule="exact"/>
              <w:jc w:val="left"/>
              <w:rPr>
                <w:rFonts w:ascii="宋体" w:hAnsi="宋体" w:cs="Arial"/>
                <w:color w:val="222222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222222"/>
                <w:kern w:val="0"/>
                <w:sz w:val="24"/>
              </w:rPr>
              <w:t>4.3</w:t>
            </w:r>
            <w:r>
              <w:rPr>
                <w:rFonts w:ascii="宋体" w:hAnsi="宋体" w:cs="Arial"/>
                <w:color w:val="222222"/>
                <w:kern w:val="0"/>
                <w:sz w:val="24"/>
              </w:rPr>
              <w:t>专项福利</w:t>
            </w:r>
            <w:r>
              <w:rPr>
                <w:rFonts w:hint="eastAsia" w:ascii="宋体" w:hAnsi="宋体" w:cs="Arial"/>
                <w:color w:val="222222"/>
                <w:kern w:val="0"/>
                <w:sz w:val="24"/>
              </w:rPr>
              <w:t>：</w:t>
            </w:r>
            <w:r>
              <w:rPr>
                <w:rFonts w:ascii="宋体" w:hAnsi="宋体" w:cs="Arial"/>
                <w:color w:val="222222"/>
                <w:kern w:val="0"/>
                <w:sz w:val="24"/>
              </w:rPr>
              <w:t>公司为特殊条件职位的员工</w:t>
            </w:r>
            <w:r>
              <w:rPr>
                <w:rFonts w:hint="eastAsia" w:ascii="宋体" w:hAnsi="宋体" w:cs="Arial"/>
                <w:color w:val="222222"/>
                <w:kern w:val="0"/>
                <w:sz w:val="24"/>
              </w:rPr>
              <w:t>设计</w:t>
            </w:r>
            <w:r>
              <w:rPr>
                <w:rFonts w:ascii="宋体" w:hAnsi="宋体" w:cs="Arial"/>
                <w:color w:val="222222"/>
                <w:kern w:val="0"/>
                <w:sz w:val="24"/>
              </w:rPr>
              <w:t>的专门福利。</w:t>
            </w:r>
          </w:p>
          <w:p>
            <w:pPr>
              <w:widowControl/>
              <w:spacing w:before="156" w:line="440" w:lineRule="exact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五、具体内容</w:t>
            </w:r>
          </w:p>
          <w:p>
            <w:pPr>
              <w:widowControl/>
              <w:spacing w:before="156" w:line="440" w:lineRule="exact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highlight w:val="yellow"/>
              </w:rPr>
              <w:t>5.1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yellow"/>
              </w:rPr>
              <w:t>法定福利</w:t>
            </w:r>
          </w:p>
          <w:p>
            <w:pPr>
              <w:widowControl/>
              <w:spacing w:before="156" w:line="440" w:lineRule="exact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5.1.1</w:t>
            </w:r>
            <w:r>
              <w:rPr>
                <w:rFonts w:ascii="宋体" w:hAnsi="宋体" w:cs="Arial"/>
                <w:b/>
                <w:color w:val="222222"/>
                <w:kern w:val="0"/>
                <w:sz w:val="24"/>
              </w:rPr>
              <w:t>社会保险</w:t>
            </w:r>
          </w:p>
          <w:p>
            <w:pPr>
              <w:widowControl/>
              <w:spacing w:before="156" w:line="440" w:lineRule="exact"/>
              <w:jc w:val="left"/>
              <w:rPr>
                <w:rFonts w:ascii="宋体" w:hAnsi="宋体" w:cs="Arial"/>
                <w:color w:val="222222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222222"/>
                <w:kern w:val="0"/>
                <w:sz w:val="24"/>
              </w:rPr>
              <w:t>员工入职次月（一个月内）起，公司</w:t>
            </w:r>
            <w:r>
              <w:rPr>
                <w:rFonts w:ascii="宋体" w:hAnsi="宋体" w:cs="Arial"/>
                <w:color w:val="222222"/>
                <w:kern w:val="0"/>
                <w:sz w:val="24"/>
              </w:rPr>
              <w:t>为员工办理基本社会保险，并承担公司应缴纳部分，个人应缴纳部分由公司代缴并从员工薪资中扣除。</w:t>
            </w:r>
          </w:p>
          <w:p>
            <w:pPr>
              <w:widowControl/>
              <w:spacing w:before="156" w:line="440" w:lineRule="exact"/>
              <w:jc w:val="left"/>
              <w:rPr>
                <w:rFonts w:ascii="宋体" w:hAnsi="宋体" w:cs="Arial"/>
                <w:b/>
                <w:color w:val="222222"/>
                <w:kern w:val="0"/>
                <w:sz w:val="24"/>
              </w:rPr>
            </w:pPr>
            <w:r>
              <w:rPr>
                <w:rFonts w:hint="eastAsia" w:ascii="宋体" w:hAnsi="宋体" w:cs="Arial"/>
                <w:b/>
                <w:color w:val="222222"/>
                <w:kern w:val="0"/>
                <w:sz w:val="24"/>
              </w:rPr>
              <w:t>5.1.2 公积金福利</w:t>
            </w:r>
          </w:p>
          <w:p>
            <w:pPr>
              <w:widowControl/>
              <w:spacing w:before="156" w:line="440" w:lineRule="exact"/>
              <w:jc w:val="left"/>
              <w:rPr>
                <w:rFonts w:ascii="宋体" w:hAnsi="宋体" w:cs="Arial"/>
                <w:color w:val="222222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222222"/>
                <w:kern w:val="0"/>
                <w:sz w:val="24"/>
              </w:rPr>
              <w:t>员工转正后次月，公司</w:t>
            </w:r>
            <w:r>
              <w:rPr>
                <w:rFonts w:ascii="宋体" w:hAnsi="宋体" w:cs="Arial"/>
                <w:color w:val="222222"/>
                <w:kern w:val="0"/>
                <w:sz w:val="24"/>
              </w:rPr>
              <w:t>为员工办理</w:t>
            </w:r>
            <w:r>
              <w:rPr>
                <w:rFonts w:hint="eastAsia" w:ascii="宋体" w:hAnsi="宋体" w:cs="Arial"/>
                <w:color w:val="222222"/>
                <w:kern w:val="0"/>
                <w:sz w:val="24"/>
              </w:rPr>
              <w:t>公积金</w:t>
            </w:r>
            <w:r>
              <w:rPr>
                <w:rFonts w:ascii="宋体" w:hAnsi="宋体" w:cs="Arial"/>
                <w:color w:val="222222"/>
                <w:kern w:val="0"/>
                <w:sz w:val="24"/>
              </w:rPr>
              <w:t>，并承担公司应缴纳部分，个人应缴纳部分由公司代缴并从员工薪资中扣除。</w:t>
            </w:r>
          </w:p>
          <w:p>
            <w:pPr>
              <w:widowControl/>
              <w:spacing w:before="156" w:line="440" w:lineRule="exact"/>
              <w:jc w:val="left"/>
              <w:rPr>
                <w:rFonts w:ascii="宋体" w:hAnsi="宋体" w:cs="Arial"/>
                <w:color w:val="222222"/>
                <w:kern w:val="0"/>
                <w:sz w:val="24"/>
              </w:rPr>
            </w:pPr>
            <w:r>
              <w:rPr>
                <w:rFonts w:ascii="宋体" w:hAnsi="宋体" w:cs="Arial"/>
                <w:color w:val="222222"/>
                <w:kern w:val="0"/>
                <w:sz w:val="24"/>
              </w:rPr>
              <w:t>总监级</w:t>
            </w:r>
            <w:r>
              <w:rPr>
                <w:rFonts w:hint="eastAsia" w:ascii="宋体" w:hAnsi="宋体" w:cs="Arial"/>
                <w:color w:val="222222"/>
                <w:kern w:val="0"/>
                <w:sz w:val="24"/>
              </w:rPr>
              <w:t>（</w:t>
            </w:r>
            <w:r>
              <w:rPr>
                <w:rFonts w:ascii="宋体" w:hAnsi="宋体" w:cs="Arial"/>
                <w:color w:val="222222"/>
                <w:kern w:val="0"/>
                <w:sz w:val="24"/>
              </w:rPr>
              <w:t>含</w:t>
            </w:r>
            <w:r>
              <w:rPr>
                <w:rFonts w:hint="eastAsia" w:ascii="宋体" w:hAnsi="宋体" w:cs="Arial"/>
                <w:color w:val="222222"/>
                <w:kern w:val="0"/>
                <w:sz w:val="24"/>
              </w:rPr>
              <w:t>）</w:t>
            </w:r>
            <w:r>
              <w:rPr>
                <w:rFonts w:ascii="宋体" w:hAnsi="宋体" w:cs="Arial"/>
                <w:color w:val="222222"/>
                <w:kern w:val="0"/>
                <w:sz w:val="24"/>
              </w:rPr>
              <w:t>以上管理层</w:t>
            </w:r>
            <w:r>
              <w:rPr>
                <w:rFonts w:hint="eastAsia" w:ascii="宋体" w:hAnsi="宋体" w:cs="Arial"/>
                <w:color w:val="222222"/>
                <w:kern w:val="0"/>
                <w:sz w:val="24"/>
              </w:rPr>
              <w:t>:</w:t>
            </w:r>
            <w:r>
              <w:rPr>
                <w:rFonts w:ascii="宋体" w:hAnsi="宋体" w:cs="Arial"/>
                <w:color w:val="222222"/>
                <w:kern w:val="0"/>
                <w:sz w:val="24"/>
              </w:rPr>
              <w:t>入职次月起</w:t>
            </w:r>
            <w:r>
              <w:rPr>
                <w:rFonts w:hint="eastAsia" w:ascii="宋体" w:hAnsi="宋体" w:cs="Arial"/>
                <w:color w:val="222222"/>
                <w:kern w:val="0"/>
                <w:sz w:val="24"/>
              </w:rPr>
              <w:t>，</w:t>
            </w:r>
            <w:r>
              <w:rPr>
                <w:rFonts w:ascii="宋体" w:hAnsi="宋体" w:cs="Arial"/>
                <w:color w:val="222222"/>
                <w:kern w:val="0"/>
                <w:sz w:val="24"/>
              </w:rPr>
              <w:t>公司为</w:t>
            </w:r>
            <w:r>
              <w:rPr>
                <w:rFonts w:hint="eastAsia" w:ascii="宋体" w:hAnsi="宋体" w:cs="Arial"/>
                <w:color w:val="222222"/>
                <w:kern w:val="0"/>
                <w:sz w:val="24"/>
              </w:rPr>
              <w:t>其</w:t>
            </w:r>
            <w:r>
              <w:rPr>
                <w:rFonts w:ascii="宋体" w:hAnsi="宋体" w:cs="Arial"/>
                <w:color w:val="222222"/>
                <w:kern w:val="0"/>
                <w:sz w:val="24"/>
              </w:rPr>
              <w:t>办理</w:t>
            </w:r>
            <w:r>
              <w:rPr>
                <w:rFonts w:hint="eastAsia" w:ascii="宋体" w:hAnsi="宋体" w:cs="Arial"/>
                <w:color w:val="222222"/>
                <w:kern w:val="0"/>
                <w:sz w:val="24"/>
              </w:rPr>
              <w:t>公积金，</w:t>
            </w:r>
            <w:r>
              <w:rPr>
                <w:rFonts w:ascii="宋体" w:hAnsi="宋体" w:cs="Arial"/>
                <w:color w:val="222222"/>
                <w:kern w:val="0"/>
                <w:sz w:val="24"/>
              </w:rPr>
              <w:t>并承担公司应缴纳部分，个人应缴纳部分由公司代缴并从薪资中扣除。</w:t>
            </w:r>
          </w:p>
          <w:p>
            <w:pPr>
              <w:widowControl/>
              <w:spacing w:before="156" w:line="440" w:lineRule="exact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5.1.3法定节假日</w:t>
            </w:r>
          </w:p>
          <w:p>
            <w:pPr>
              <w:widowControl/>
              <w:spacing w:before="156"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按照国家法律法规执行（详见公司《考勤管理制度》（HR202203001）。</w:t>
            </w:r>
          </w:p>
          <w:p>
            <w:pPr>
              <w:widowControl/>
              <w:shd w:val="clear" w:color="auto" w:fill="FFFFFF"/>
              <w:spacing w:before="100" w:beforeAutospacing="1" w:after="100" w:afterAutospacing="1" w:line="44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highlight w:val="yellow"/>
              </w:rPr>
              <w:t>5.2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yellow"/>
              </w:rPr>
              <w:t>统一福利</w:t>
            </w:r>
          </w:p>
          <w:p>
            <w:pPr>
              <w:widowControl/>
              <w:spacing w:before="156" w:line="44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5.2.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加班福利</w:t>
            </w:r>
          </w:p>
          <w:p>
            <w:pPr>
              <w:widowControl/>
              <w:spacing w:before="156" w:line="440" w:lineRule="exact"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>公司每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个工作日18:00为加班员工提供水果、糕点、方便面等食品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>。</w:t>
            </w:r>
          </w:p>
          <w:p>
            <w:pPr>
              <w:widowControl/>
              <w:spacing w:before="156" w:line="44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5.2.2工作服：</w:t>
            </w:r>
          </w:p>
          <w:p>
            <w:pPr>
              <w:spacing w:line="440" w:lineRule="exact"/>
              <w:ind w:left="480" w:hanging="480" w:hanging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公司为工作满一年的员工免费提供秋、夏季工作制服，每季二套。</w:t>
            </w:r>
          </w:p>
          <w:p>
            <w:pPr>
              <w:spacing w:line="440" w:lineRule="exact"/>
              <w:ind w:left="480" w:hanging="480" w:hanging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工作未满一年离职者工作制服费用自理，从工资结算中扣除。</w:t>
            </w:r>
          </w:p>
          <w:p>
            <w:pPr>
              <w:widowControl/>
              <w:spacing w:before="156" w:line="44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5.2.3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生日福利：</w:t>
            </w:r>
          </w:p>
          <w:p>
            <w:pPr>
              <w:widowControl/>
              <w:spacing w:before="156" w:line="440" w:lineRule="exact"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>生日定义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：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>以员工身份证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日期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>为准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。</w:t>
            </w:r>
          </w:p>
          <w:p>
            <w:pPr>
              <w:spacing w:line="440" w:lineRule="exact"/>
              <w:ind w:left="360" w:hanging="360" w:hangingChars="150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人事行政部在每月月度会议结束后，组织为当月生日员工庆祝生日会，并发放生日礼物。</w:t>
            </w:r>
          </w:p>
          <w:p>
            <w:pPr>
              <w:widowControl/>
              <w:spacing w:before="156" w:line="44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5.2.4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年节礼品：</w:t>
            </w:r>
          </w:p>
          <w:p>
            <w:pPr>
              <w:widowControl/>
              <w:spacing w:before="156" w:line="440" w:lineRule="exact"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>春节、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中秋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>、端午节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、三八妇女节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>等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节日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>，公司为员工发放节日礼品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或礼金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>。</w:t>
            </w:r>
          </w:p>
          <w:p>
            <w:pPr>
              <w:widowControl/>
              <w:spacing w:before="156" w:line="44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5.2.5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健康保障</w:t>
            </w:r>
          </w:p>
          <w:p>
            <w:pPr>
              <w:widowControl/>
              <w:spacing w:before="156" w:line="440" w:lineRule="exact"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①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>健康体检：公司工作满一年的员工可享受公司每年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免费提供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>的常规体检。</w:t>
            </w:r>
          </w:p>
          <w:p>
            <w:pPr>
              <w:widowControl/>
              <w:spacing w:before="156" w:line="440" w:lineRule="exact"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②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>健康医药箱：公司为员工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准备小药箱，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>满足突发疾病或创伤需求。</w:t>
            </w:r>
          </w:p>
          <w:p>
            <w:pPr>
              <w:widowControl/>
              <w:spacing w:before="156" w:line="44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5.2.6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团建活动</w:t>
            </w:r>
          </w:p>
          <w:p>
            <w:pPr>
              <w:widowControl/>
              <w:spacing w:before="156" w:line="440" w:lineRule="exact"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①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>.部门活动：公司鼓励部门定期利用非工作时间组织各类活动增进交流。</w:t>
            </w:r>
          </w:p>
          <w:p>
            <w:pPr>
              <w:spacing w:line="440" w:lineRule="exact"/>
              <w:ind w:left="360" w:hanging="360" w:hangingChars="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②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>.</w:t>
            </w:r>
            <w:r>
              <w:rPr>
                <w:rFonts w:hint="eastAsia" w:ascii="宋体" w:hAnsi="宋体"/>
                <w:sz w:val="24"/>
              </w:rPr>
              <w:t>公司活动：公司视经营状况不定期组织员工户外游、团队拓展、聚餐、唱K等活动。</w:t>
            </w:r>
          </w:p>
          <w:p>
            <w:pPr>
              <w:spacing w:line="440" w:lineRule="exact"/>
              <w:ind w:left="360" w:hanging="360" w:hangingChars="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③年终表彰会：</w:t>
            </w:r>
            <w:r>
              <w:rPr>
                <w:rFonts w:hint="eastAsia" w:ascii="宋体" w:hAnsi="宋体"/>
                <w:sz w:val="24"/>
              </w:rPr>
              <w:t>年终举办辞旧迎新晚会+年度表彰会。</w:t>
            </w:r>
          </w:p>
          <w:p>
            <w:pPr>
              <w:widowControl/>
              <w:spacing w:before="156" w:line="44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5.2.7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休假福利</w:t>
            </w:r>
          </w:p>
          <w:p>
            <w:pPr>
              <w:widowControl/>
              <w:spacing w:before="156" w:line="440" w:lineRule="exact"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员工享有婚假、产假、护理假、丧假、年假等福利，具体参照《考勤管理制度》（XCE-HR202203001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执行。</w:t>
            </w:r>
          </w:p>
          <w:p>
            <w:pPr>
              <w:widowControl/>
              <w:shd w:val="clear" w:color="auto" w:fill="FFFFFF"/>
              <w:spacing w:before="100" w:beforeAutospacing="1" w:after="100" w:afterAutospacing="1" w:line="44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highlight w:val="yellow"/>
              </w:rPr>
              <w:t>5.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yellow"/>
              </w:rPr>
              <w:t>3专项福利</w:t>
            </w:r>
          </w:p>
          <w:p>
            <w:pPr>
              <w:widowControl/>
              <w:shd w:val="clear" w:color="auto" w:fill="FFFFFF"/>
              <w:spacing w:before="100" w:beforeAutospacing="1" w:after="100" w:afterAutospacing="1" w:line="44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222222"/>
                <w:kern w:val="0"/>
                <w:sz w:val="24"/>
              </w:rPr>
              <w:t>5.3.1</w:t>
            </w:r>
            <w:r>
              <w:rPr>
                <w:rFonts w:ascii="宋体" w:hAnsi="宋体" w:cs="Arial"/>
                <w:b/>
                <w:color w:val="222222"/>
                <w:kern w:val="0"/>
                <w:sz w:val="24"/>
              </w:rPr>
              <w:t>结婚礼金：</w:t>
            </w:r>
            <w:r>
              <w:rPr>
                <w:rFonts w:ascii="宋体" w:hAnsi="宋体" w:cs="Arial"/>
                <w:color w:val="222222"/>
                <w:kern w:val="0"/>
                <w:sz w:val="24"/>
              </w:rPr>
              <w:t>公司工作满</w:t>
            </w:r>
            <w:r>
              <w:rPr>
                <w:rFonts w:hint="eastAsia" w:ascii="宋体" w:hAnsi="宋体" w:cs="Arial"/>
                <w:color w:val="222222"/>
                <w:kern w:val="0"/>
                <w:sz w:val="24"/>
              </w:rPr>
              <w:t>1</w:t>
            </w:r>
            <w:r>
              <w:rPr>
                <w:rFonts w:ascii="宋体" w:hAnsi="宋体" w:cs="Arial"/>
                <w:color w:val="222222"/>
                <w:kern w:val="0"/>
                <w:sz w:val="24"/>
              </w:rPr>
              <w:t>年且婚假获批准的员工(首次结婚)，可</w:t>
            </w:r>
            <w:r>
              <w:rPr>
                <w:rFonts w:hint="eastAsia" w:ascii="宋体" w:hAnsi="宋体" w:cs="Arial"/>
                <w:color w:val="222222"/>
                <w:kern w:val="0"/>
                <w:sz w:val="24"/>
              </w:rPr>
              <w:t>凭1年内登记的结婚证</w:t>
            </w:r>
            <w:r>
              <w:rPr>
                <w:rFonts w:ascii="宋体" w:hAnsi="宋体" w:cs="Arial"/>
                <w:color w:val="222222"/>
                <w:kern w:val="0"/>
                <w:sz w:val="24"/>
              </w:rPr>
              <w:t>享有结婚礼金，标准为500元/人，夫妻同在公司工作的</w:t>
            </w:r>
            <w:r>
              <w:rPr>
                <w:rFonts w:hint="eastAsia" w:ascii="宋体" w:hAnsi="宋体" w:cs="Arial"/>
                <w:color w:val="222222"/>
                <w:kern w:val="0"/>
                <w:sz w:val="24"/>
              </w:rPr>
              <w:t>只</w:t>
            </w:r>
            <w:r>
              <w:rPr>
                <w:rFonts w:ascii="宋体" w:hAnsi="宋体" w:cs="Arial"/>
                <w:color w:val="222222"/>
                <w:kern w:val="0"/>
                <w:sz w:val="24"/>
              </w:rPr>
              <w:t>领取一份。</w:t>
            </w:r>
          </w:p>
          <w:p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222222"/>
                <w:kern w:val="0"/>
                <w:sz w:val="24"/>
              </w:rPr>
              <w:t>5.3.2</w:t>
            </w:r>
            <w:r>
              <w:rPr>
                <w:rFonts w:ascii="宋体" w:hAnsi="宋体" w:cs="Arial"/>
                <w:b/>
                <w:color w:val="222222"/>
                <w:kern w:val="0"/>
                <w:sz w:val="24"/>
              </w:rPr>
              <w:t>慰唁金：</w:t>
            </w:r>
            <w:r>
              <w:rPr>
                <w:rFonts w:ascii="宋体" w:hAnsi="宋体"/>
                <w:sz w:val="24"/>
              </w:rPr>
              <w:t>公司工作满</w:t>
            </w: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sz w:val="24"/>
              </w:rPr>
              <w:t>的员工，</w:t>
            </w:r>
            <w:r>
              <w:rPr>
                <w:rFonts w:ascii="宋体" w:hAnsi="宋体"/>
                <w:sz w:val="24"/>
              </w:rPr>
              <w:t>父母、子女及配偶去世，可</w:t>
            </w:r>
            <w:r>
              <w:rPr>
                <w:rFonts w:hint="eastAsia" w:ascii="宋体" w:hAnsi="宋体"/>
                <w:sz w:val="24"/>
              </w:rPr>
              <w:t>凭丧假相关证明申请</w:t>
            </w:r>
            <w:r>
              <w:rPr>
                <w:rFonts w:ascii="宋体" w:hAnsi="宋体"/>
                <w:sz w:val="24"/>
              </w:rPr>
              <w:t>领取吊唁金，标准为200元/人。</w:t>
            </w:r>
          </w:p>
          <w:p>
            <w:pPr>
              <w:widowControl/>
              <w:shd w:val="clear" w:color="auto" w:fill="FFFFFF"/>
              <w:spacing w:before="100" w:beforeAutospacing="1" w:after="100" w:afterAutospacing="1"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5.3.3住院慰问金：</w:t>
            </w:r>
            <w:r>
              <w:rPr>
                <w:rFonts w:hint="eastAsia" w:ascii="宋体" w:hAnsi="宋体"/>
                <w:sz w:val="24"/>
              </w:rPr>
              <w:t>员工住院（含生育、患病、因公因私负伤等），由人事行政部代表公司前往医院看望住院员工，并发放200元住院慰问金，以示员工关怀。</w:t>
            </w:r>
          </w:p>
          <w:p>
            <w:pPr>
              <w:widowControl/>
              <w:spacing w:before="156" w:line="44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5.3.4亲友问候礼：</w:t>
            </w:r>
          </w:p>
          <w:p>
            <w:pPr>
              <w:widowControl/>
              <w:spacing w:before="156" w:line="440" w:lineRule="exact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①每年春节放假前，由人事行政部执笔给员工家人写信，汇报员工一年以来取得的工作成绩及进步，并随信寄去公司礼物，让亲友放心，家人开心。</w:t>
            </w:r>
          </w:p>
          <w:p>
            <w:pPr>
              <w:widowControl/>
              <w:spacing w:before="156" w:line="440" w:lineRule="exact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②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年终表彰会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，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公司邀请优秀员工家人一起参加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聚餐、晚会、抽奖等，让家人为员工感到骄傲。</w:t>
            </w:r>
          </w:p>
          <w:p>
            <w:pPr>
              <w:numPr>
                <w:ilvl w:val="0"/>
                <w:numId w:val="1"/>
              </w:numPr>
              <w:spacing w:line="400" w:lineRule="exact"/>
              <w:rPr>
                <w:rFonts w:hint="eastAsia" w:asciiTheme="minorEastAsia" w:hAnsiTheme="minorEastAsia" w:eastAsiaTheme="minorEastAsia"/>
                <w:b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lang w:eastAsia="zh-CN"/>
              </w:rPr>
              <w:t>附表</w:t>
            </w:r>
          </w:p>
          <w:p>
            <w:pPr>
              <w:numPr>
                <w:ilvl w:val="0"/>
                <w:numId w:val="0"/>
              </w:numPr>
              <w:spacing w:line="400" w:lineRule="exact"/>
              <w:rPr>
                <w:rFonts w:hint="eastAsia" w:asciiTheme="minorEastAsia" w:hAnsiTheme="minorEastAsia" w:eastAsiaTheme="minorEastAsia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lang w:val="en-US" w:eastAsia="zh-CN"/>
              </w:rPr>
              <w:t>7.1《员工福利预算标准》（附件1）</w:t>
            </w:r>
          </w:p>
          <w:p>
            <w:pPr>
              <w:numPr>
                <w:ilvl w:val="0"/>
                <w:numId w:val="0"/>
              </w:numPr>
              <w:spacing w:line="400" w:lineRule="exact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lang w:eastAsia="zh-CN"/>
              </w:rPr>
              <w:t>八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、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>附则</w:t>
            </w:r>
          </w:p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7</w:t>
            </w:r>
            <w:r>
              <w:rPr>
                <w:rFonts w:asciiTheme="minorEastAsia" w:hAnsiTheme="minorEastAsia" w:eastAsiaTheme="minorEastAsia"/>
                <w:sz w:val="24"/>
              </w:rPr>
              <w:t>.1本流程由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人事行政部编制</w:t>
            </w:r>
            <w:r>
              <w:rPr>
                <w:rFonts w:asciiTheme="minorEastAsia" w:hAnsiTheme="minorEastAsia" w:eastAsiaTheme="minorEastAsia"/>
                <w:sz w:val="24"/>
              </w:rPr>
              <w:t>，解释权归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人事行政部</w:t>
            </w:r>
            <w:r>
              <w:rPr>
                <w:rFonts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7</w:t>
            </w:r>
            <w:r>
              <w:rPr>
                <w:rFonts w:asciiTheme="minorEastAsia" w:hAnsiTheme="minorEastAsia" w:eastAsiaTheme="minorEastAsia"/>
                <w:sz w:val="24"/>
              </w:rPr>
              <w:t>.2本流程试行期三个月，试行期满无异议自动转为正式版。如试行期后有修订版，则以修订版为准。</w:t>
            </w:r>
          </w:p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7</w:t>
            </w:r>
            <w:r>
              <w:rPr>
                <w:rFonts w:asciiTheme="minorEastAsia" w:hAnsiTheme="minorEastAsia" w:eastAsiaTheme="minorEastAsia"/>
                <w:sz w:val="24"/>
              </w:rPr>
              <w:t>.3本流程自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总裁签署颁布日</w:t>
            </w:r>
            <w:r>
              <w:rPr>
                <w:rFonts w:asciiTheme="minorEastAsia" w:hAnsiTheme="minorEastAsia" w:eastAsiaTheme="minorEastAsia"/>
                <w:sz w:val="24"/>
              </w:rPr>
              <w:t>开始生效。</w:t>
            </w:r>
          </w:p>
          <w:p>
            <w:pPr>
              <w:spacing w:line="40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400" w:lineRule="exact"/>
              <w:ind w:firstLine="5060" w:firstLineChars="2100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广东</w:t>
            </w:r>
            <w:r>
              <w:rPr>
                <w:rFonts w:hint="eastAsia" w:asciiTheme="minorEastAsia" w:hAnsiTheme="minorEastAsia" w:eastAsiaTheme="minorEastAsia"/>
                <w:b/>
                <w:sz w:val="24"/>
                <w:lang w:val="en-US" w:eastAsia="zh-CN"/>
              </w:rPr>
              <w:t>XXXX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b/>
                <w:sz w:val="24"/>
              </w:rPr>
              <w:t>科技有限公司</w:t>
            </w:r>
          </w:p>
          <w:p>
            <w:pPr>
              <w:spacing w:line="400" w:lineRule="exact"/>
              <w:ind w:firstLine="482" w:firstLineChars="200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 xml:space="preserve">                                           2022年3月17日</w:t>
            </w:r>
          </w:p>
          <w:p>
            <w:pPr>
              <w:pStyle w:val="5"/>
              <w:spacing w:line="400" w:lineRule="exact"/>
              <w:jc w:val="both"/>
              <w:rPr>
                <w:rFonts w:cs="Times New Roman" w:asciiTheme="minorEastAsia" w:hAnsiTheme="minorEastAsia" w:eastAsiaTheme="minorEastAsia"/>
                <w:b/>
                <w:kern w:val="2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kern w:val="2"/>
              </w:rPr>
              <w:t>各部门负责人会签：</w:t>
            </w:r>
          </w:p>
          <w:p>
            <w:pPr>
              <w:pStyle w:val="5"/>
              <w:spacing w:line="400" w:lineRule="exact"/>
              <w:jc w:val="both"/>
              <w:rPr>
                <w:rFonts w:asciiTheme="minorEastAsia" w:hAnsiTheme="minorEastAsia" w:eastAsiaTheme="minorEastAsia"/>
              </w:rPr>
            </w:pPr>
          </w:p>
        </w:tc>
      </w:tr>
    </w:tbl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A4E147"/>
    <w:multiLevelType w:val="singleLevel"/>
    <w:tmpl w:val="E3A4E147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4MGIyN2NiZmFmN2JhMDNhOTkzNjZkNTQzZTI1ZDUifQ=="/>
  </w:docVars>
  <w:rsids>
    <w:rsidRoot w:val="00E84B7E"/>
    <w:rsid w:val="00064A3E"/>
    <w:rsid w:val="000A256D"/>
    <w:rsid w:val="000A4CEC"/>
    <w:rsid w:val="000E13A6"/>
    <w:rsid w:val="00130C40"/>
    <w:rsid w:val="00154F75"/>
    <w:rsid w:val="001566FB"/>
    <w:rsid w:val="001A7ACB"/>
    <w:rsid w:val="001D02AD"/>
    <w:rsid w:val="001D3685"/>
    <w:rsid w:val="00237EAC"/>
    <w:rsid w:val="00241715"/>
    <w:rsid w:val="00243CAF"/>
    <w:rsid w:val="00260FD6"/>
    <w:rsid w:val="00264515"/>
    <w:rsid w:val="00292D13"/>
    <w:rsid w:val="002D2C5C"/>
    <w:rsid w:val="002E003D"/>
    <w:rsid w:val="00314D9E"/>
    <w:rsid w:val="0035107B"/>
    <w:rsid w:val="00363852"/>
    <w:rsid w:val="00366A9B"/>
    <w:rsid w:val="00385E71"/>
    <w:rsid w:val="003916DE"/>
    <w:rsid w:val="003A2400"/>
    <w:rsid w:val="003D25A1"/>
    <w:rsid w:val="003E0CB9"/>
    <w:rsid w:val="003F1D20"/>
    <w:rsid w:val="00417223"/>
    <w:rsid w:val="00446A41"/>
    <w:rsid w:val="0046179E"/>
    <w:rsid w:val="00466510"/>
    <w:rsid w:val="004A2705"/>
    <w:rsid w:val="004A7997"/>
    <w:rsid w:val="004B387F"/>
    <w:rsid w:val="004E08FA"/>
    <w:rsid w:val="005437FB"/>
    <w:rsid w:val="005A3CBD"/>
    <w:rsid w:val="005A74FD"/>
    <w:rsid w:val="005B3355"/>
    <w:rsid w:val="005C60AA"/>
    <w:rsid w:val="006319B3"/>
    <w:rsid w:val="00633297"/>
    <w:rsid w:val="00633B57"/>
    <w:rsid w:val="00645E93"/>
    <w:rsid w:val="00650D96"/>
    <w:rsid w:val="006701B4"/>
    <w:rsid w:val="0068399D"/>
    <w:rsid w:val="0069448E"/>
    <w:rsid w:val="006A162C"/>
    <w:rsid w:val="006A684D"/>
    <w:rsid w:val="006B4E24"/>
    <w:rsid w:val="006D38E8"/>
    <w:rsid w:val="006E472E"/>
    <w:rsid w:val="00733C46"/>
    <w:rsid w:val="007629AE"/>
    <w:rsid w:val="00792E40"/>
    <w:rsid w:val="007A70D9"/>
    <w:rsid w:val="007C60CD"/>
    <w:rsid w:val="00807E71"/>
    <w:rsid w:val="00853C31"/>
    <w:rsid w:val="00857CE5"/>
    <w:rsid w:val="008602D7"/>
    <w:rsid w:val="00867F07"/>
    <w:rsid w:val="0088556A"/>
    <w:rsid w:val="00893456"/>
    <w:rsid w:val="008E50E7"/>
    <w:rsid w:val="009330B8"/>
    <w:rsid w:val="0094616D"/>
    <w:rsid w:val="00953196"/>
    <w:rsid w:val="00963755"/>
    <w:rsid w:val="00977A2A"/>
    <w:rsid w:val="009905A8"/>
    <w:rsid w:val="009F252F"/>
    <w:rsid w:val="009F793C"/>
    <w:rsid w:val="00A158AE"/>
    <w:rsid w:val="00A20D3C"/>
    <w:rsid w:val="00A7689C"/>
    <w:rsid w:val="00AA6AE5"/>
    <w:rsid w:val="00AB375B"/>
    <w:rsid w:val="00AB6EFF"/>
    <w:rsid w:val="00B85624"/>
    <w:rsid w:val="00BD20F5"/>
    <w:rsid w:val="00BF08F4"/>
    <w:rsid w:val="00C071A3"/>
    <w:rsid w:val="00C661DB"/>
    <w:rsid w:val="00C83B4D"/>
    <w:rsid w:val="00C948D4"/>
    <w:rsid w:val="00CC33D2"/>
    <w:rsid w:val="00D264FD"/>
    <w:rsid w:val="00D27A5A"/>
    <w:rsid w:val="00D45AA4"/>
    <w:rsid w:val="00D64969"/>
    <w:rsid w:val="00D7217C"/>
    <w:rsid w:val="00DC5596"/>
    <w:rsid w:val="00DE6F93"/>
    <w:rsid w:val="00E04557"/>
    <w:rsid w:val="00E10DCE"/>
    <w:rsid w:val="00E77BFB"/>
    <w:rsid w:val="00E84B7E"/>
    <w:rsid w:val="00E91BB8"/>
    <w:rsid w:val="00EC3D67"/>
    <w:rsid w:val="00EC5B08"/>
    <w:rsid w:val="00ED6539"/>
    <w:rsid w:val="00F1519B"/>
    <w:rsid w:val="00F6066E"/>
    <w:rsid w:val="00F776D4"/>
    <w:rsid w:val="00F90F86"/>
    <w:rsid w:val="00FB15DE"/>
    <w:rsid w:val="00FC3018"/>
    <w:rsid w:val="03BC3361"/>
    <w:rsid w:val="068B39F6"/>
    <w:rsid w:val="06FF0513"/>
    <w:rsid w:val="08CF5EF9"/>
    <w:rsid w:val="08D12A96"/>
    <w:rsid w:val="0C0F5EB5"/>
    <w:rsid w:val="0C4C1493"/>
    <w:rsid w:val="0CC37DD6"/>
    <w:rsid w:val="0ECB0DFE"/>
    <w:rsid w:val="0F955E06"/>
    <w:rsid w:val="11740036"/>
    <w:rsid w:val="14C35F45"/>
    <w:rsid w:val="163C731A"/>
    <w:rsid w:val="179C102A"/>
    <w:rsid w:val="18AB1A04"/>
    <w:rsid w:val="19157F4D"/>
    <w:rsid w:val="19C92EAF"/>
    <w:rsid w:val="1B797D2C"/>
    <w:rsid w:val="1BB56A6F"/>
    <w:rsid w:val="1F3757AA"/>
    <w:rsid w:val="1F7D1F0C"/>
    <w:rsid w:val="1FB50517"/>
    <w:rsid w:val="217646FC"/>
    <w:rsid w:val="22107345"/>
    <w:rsid w:val="24215D3D"/>
    <w:rsid w:val="256B79AC"/>
    <w:rsid w:val="25AC4583"/>
    <w:rsid w:val="26DB3ECF"/>
    <w:rsid w:val="26E73A16"/>
    <w:rsid w:val="26FB6074"/>
    <w:rsid w:val="27311D98"/>
    <w:rsid w:val="298D4509"/>
    <w:rsid w:val="2DEE3309"/>
    <w:rsid w:val="2E2F30E6"/>
    <w:rsid w:val="2F130771"/>
    <w:rsid w:val="2F5527C5"/>
    <w:rsid w:val="30004BDD"/>
    <w:rsid w:val="31241267"/>
    <w:rsid w:val="324E03C9"/>
    <w:rsid w:val="32E40DEE"/>
    <w:rsid w:val="33FA5B32"/>
    <w:rsid w:val="347646F4"/>
    <w:rsid w:val="37437678"/>
    <w:rsid w:val="37E936A4"/>
    <w:rsid w:val="38427E11"/>
    <w:rsid w:val="3A135DAD"/>
    <w:rsid w:val="3A7E3082"/>
    <w:rsid w:val="3BEE137C"/>
    <w:rsid w:val="3E5D30E0"/>
    <w:rsid w:val="3FCE6690"/>
    <w:rsid w:val="42E63E9C"/>
    <w:rsid w:val="43C57AC2"/>
    <w:rsid w:val="461710E7"/>
    <w:rsid w:val="478A7E6C"/>
    <w:rsid w:val="485C3F8A"/>
    <w:rsid w:val="4BAF706F"/>
    <w:rsid w:val="4C4C3417"/>
    <w:rsid w:val="4C6D63AD"/>
    <w:rsid w:val="4D5B2AD3"/>
    <w:rsid w:val="4F3D2721"/>
    <w:rsid w:val="52526E15"/>
    <w:rsid w:val="54907C78"/>
    <w:rsid w:val="55821567"/>
    <w:rsid w:val="56692963"/>
    <w:rsid w:val="58B00ABE"/>
    <w:rsid w:val="59F504A1"/>
    <w:rsid w:val="5A751A04"/>
    <w:rsid w:val="5BBE1C1E"/>
    <w:rsid w:val="5D404771"/>
    <w:rsid w:val="5E2A34AC"/>
    <w:rsid w:val="60A1761C"/>
    <w:rsid w:val="64D84DE9"/>
    <w:rsid w:val="691D55AF"/>
    <w:rsid w:val="69833C19"/>
    <w:rsid w:val="69961628"/>
    <w:rsid w:val="6AFD28DA"/>
    <w:rsid w:val="6BB3442C"/>
    <w:rsid w:val="6BBD0EFB"/>
    <w:rsid w:val="6FD2242B"/>
    <w:rsid w:val="7025003D"/>
    <w:rsid w:val="7238067D"/>
    <w:rsid w:val="72D45379"/>
    <w:rsid w:val="753921D7"/>
    <w:rsid w:val="76EB5B19"/>
    <w:rsid w:val="7822322B"/>
    <w:rsid w:val="7A3525A4"/>
    <w:rsid w:val="7A8F1B0B"/>
    <w:rsid w:val="7AE619B8"/>
    <w:rsid w:val="7B065A78"/>
    <w:rsid w:val="7B690E04"/>
    <w:rsid w:val="7BF1492E"/>
    <w:rsid w:val="7C044050"/>
    <w:rsid w:val="7C6330D4"/>
    <w:rsid w:val="7D9F4359"/>
    <w:rsid w:val="7DC1470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kern w:val="2"/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1">
    <w:name w:val="批注框文本 Char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3</Pages>
  <Words>1383</Words>
  <Characters>1533</Characters>
  <Lines>11</Lines>
  <Paragraphs>3</Paragraphs>
  <TotalTime>158</TotalTime>
  <ScaleCrop>false</ScaleCrop>
  <LinksUpToDate>false</LinksUpToDate>
  <CharactersWithSpaces>1579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2022-03-17T07:20:00Z</dcterms:created>
  <dc:creator>Administrator</dc:creator>
  <cp:lastModifiedBy>老酒</cp:lastModifiedBy>
  <cp:lastPrinted>2021-10-06T05:41:00Z</cp:lastPrinted>
  <dcterms:modified xsi:type="dcterms:W3CDTF">2022-09-27T03:19:34Z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B2EA214DEC6A4347B8067CB24C484F61</vt:lpwstr>
  </property>
</Properties>
</file>